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BFA05F"/>
        <w:tblCellMar>
          <w:left w:w="0" w:type="dxa"/>
          <w:right w:w="0" w:type="dxa"/>
        </w:tblCellMar>
        <w:tblLook w:val="04A0" w:firstRow="1" w:lastRow="0" w:firstColumn="1" w:lastColumn="0" w:noHBand="0" w:noVBand="1"/>
        <w:tblDescription w:val=""/>
      </w:tblPr>
      <w:tblGrid>
        <w:gridCol w:w="6"/>
        <w:gridCol w:w="9354"/>
      </w:tblGrid>
      <w:tr w:rsidR="00E323C1" w:rsidRPr="00E323C1" w:rsidTr="00E323C1">
        <w:tc>
          <w:tcPr>
            <w:tcW w:w="0" w:type="auto"/>
            <w:shd w:val="clear" w:color="auto" w:fill="auto"/>
            <w:hideMark/>
          </w:tcPr>
          <w:p w:rsidR="00E323C1" w:rsidRPr="00E323C1" w:rsidRDefault="00E323C1" w:rsidP="00E323C1">
            <w:pPr>
              <w:spacing w:after="0" w:line="240" w:lineRule="auto"/>
              <w:rPr>
                <w:rFonts w:ascii="Arial" w:eastAsia="Times New Roman" w:hAnsi="Arial" w:cs="Arial"/>
                <w:color w:val="000000"/>
                <w:sz w:val="24"/>
                <w:szCs w:val="24"/>
              </w:rPr>
            </w:pPr>
            <w:r w:rsidRPr="00E323C1">
              <w:rPr>
                <w:rFonts w:ascii="Arial" w:eastAsia="Times New Roman" w:hAnsi="Arial" w:cs="Arial"/>
                <w:color w:val="000000"/>
                <w:sz w:val="24"/>
                <w:szCs w:val="24"/>
              </w:rPr>
              <w:br/>
            </w:r>
          </w:p>
        </w:tc>
        <w:tc>
          <w:tcPr>
            <w:tcW w:w="0" w:type="auto"/>
            <w:shd w:val="clear" w:color="auto" w:fill="auto"/>
            <w:hideMark/>
          </w:tcPr>
          <w:p w:rsidR="00E323C1" w:rsidRPr="00E323C1" w:rsidRDefault="00E323C1" w:rsidP="00E323C1">
            <w:pPr>
              <w:pBdr>
                <w:bottom w:val="single" w:sz="6" w:space="1" w:color="auto"/>
              </w:pBdr>
              <w:spacing w:after="0" w:line="240" w:lineRule="auto"/>
              <w:jc w:val="center"/>
              <w:rPr>
                <w:rFonts w:ascii="Arial" w:eastAsia="Times New Roman" w:hAnsi="Arial" w:cs="Arial"/>
                <w:vanish/>
                <w:sz w:val="16"/>
                <w:szCs w:val="16"/>
              </w:rPr>
            </w:pPr>
            <w:r w:rsidRPr="00E323C1">
              <w:rPr>
                <w:rFonts w:ascii="Arial" w:eastAsia="Times New Roman" w:hAnsi="Arial" w:cs="Arial"/>
                <w:vanish/>
                <w:sz w:val="16"/>
                <w:szCs w:val="16"/>
              </w:rPr>
              <w:t>Top of Form</w:t>
            </w:r>
          </w:p>
          <w:p w:rsidR="00E323C1" w:rsidRPr="00E323C1" w:rsidRDefault="00E323C1" w:rsidP="00E323C1">
            <w:pPr>
              <w:spacing w:after="0" w:line="240" w:lineRule="auto"/>
              <w:rPr>
                <w:rFonts w:ascii="Arial" w:eastAsia="Times New Roman" w:hAnsi="Arial" w:cs="Arial"/>
                <w:b/>
                <w:bCs/>
                <w:color w:val="0A1145"/>
                <w:sz w:val="24"/>
                <w:szCs w:val="24"/>
              </w:rPr>
            </w:pPr>
            <w:r w:rsidRPr="00E323C1">
              <w:rPr>
                <w:rFonts w:ascii="Arial" w:eastAsia="Times New Roman" w:hAnsi="Arial" w:cs="Arial"/>
                <w:b/>
                <w:bCs/>
                <w:noProof/>
                <w:color w:val="0A1145"/>
                <w:sz w:val="24"/>
                <w:szCs w:val="24"/>
              </w:rPr>
              <w:drawing>
                <wp:inline distT="0" distB="0" distL="0" distR="0">
                  <wp:extent cx="6350" cy="6350"/>
                  <wp:effectExtent l="0" t="0" r="0" b="0"/>
                  <wp:docPr id="1" name="Picture 1" descr="http://www.edline.net/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line.net/images/transparen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E323C1" w:rsidRPr="00E323C1" w:rsidRDefault="00E323C1" w:rsidP="00E323C1">
            <w:pPr>
              <w:spacing w:after="75" w:line="240" w:lineRule="auto"/>
              <w:rPr>
                <w:rFonts w:ascii="Arial" w:eastAsia="Times New Roman" w:hAnsi="Arial" w:cs="Arial"/>
                <w:b/>
                <w:bCs/>
                <w:color w:val="0A1145"/>
                <w:sz w:val="24"/>
                <w:szCs w:val="24"/>
              </w:rPr>
            </w:pPr>
            <w:r w:rsidRPr="00E323C1">
              <w:rPr>
                <w:rFonts w:ascii="Arial" w:eastAsia="Times New Roman" w:hAnsi="Arial" w:cs="Arial"/>
                <w:b/>
                <w:bCs/>
                <w:color w:val="0A1145"/>
                <w:sz w:val="24"/>
                <w:szCs w:val="24"/>
              </w:rPr>
              <w:t>District Textbook Policy</w:t>
            </w:r>
          </w:p>
          <w:tbl>
            <w:tblPr>
              <w:tblW w:w="5000" w:type="pct"/>
              <w:tblCellMar>
                <w:left w:w="0" w:type="dxa"/>
                <w:right w:w="0" w:type="dxa"/>
              </w:tblCellMar>
              <w:tblLook w:val="04A0" w:firstRow="1" w:lastRow="0" w:firstColumn="1" w:lastColumn="0" w:noHBand="0" w:noVBand="1"/>
              <w:tblDescription w:val=""/>
            </w:tblPr>
            <w:tblGrid>
              <w:gridCol w:w="9354"/>
            </w:tblGrid>
            <w:tr w:rsidR="00E323C1" w:rsidRPr="00E323C1" w:rsidTr="00E323C1">
              <w:tc>
                <w:tcPr>
                  <w:tcW w:w="0" w:type="auto"/>
                  <w:shd w:val="clear" w:color="auto" w:fill="auto"/>
                  <w:vAlign w:val="center"/>
                  <w:hideMark/>
                </w:tcPr>
                <w:p w:rsidR="00E323C1" w:rsidRPr="00E323C1" w:rsidRDefault="00E323C1" w:rsidP="00E323C1">
                  <w:pPr>
                    <w:spacing w:after="0" w:line="240" w:lineRule="auto"/>
                    <w:rPr>
                      <w:rFonts w:ascii="Arial" w:eastAsia="Times New Roman" w:hAnsi="Arial" w:cs="Arial"/>
                      <w:color w:val="333333"/>
                      <w:sz w:val="18"/>
                      <w:szCs w:val="18"/>
                    </w:rPr>
                  </w:pPr>
                  <w:r w:rsidRPr="00E323C1">
                    <w:rPr>
                      <w:rFonts w:ascii="Book Antiqua" w:eastAsia="Times New Roman" w:hAnsi="Book Antiqua" w:cs="Arial"/>
                      <w:color w:val="000000"/>
                      <w:sz w:val="24"/>
                      <w:szCs w:val="24"/>
                    </w:rPr>
                    <w:t>According to School District Policy 4.5,</w:t>
                  </w:r>
                </w:p>
                <w:p w:rsidR="00E323C1" w:rsidRPr="00E323C1" w:rsidRDefault="00E323C1" w:rsidP="00E323C1">
                  <w:pPr>
                    <w:spacing w:after="0" w:line="240" w:lineRule="auto"/>
                    <w:rPr>
                      <w:rFonts w:ascii="Arial" w:eastAsia="Times New Roman" w:hAnsi="Arial" w:cs="Arial"/>
                      <w:color w:val="333333"/>
                      <w:sz w:val="18"/>
                      <w:szCs w:val="18"/>
                    </w:rPr>
                  </w:pPr>
                  <w:r w:rsidRPr="00E323C1">
                    <w:rPr>
                      <w:rFonts w:ascii="Arial" w:eastAsia="Times New Roman" w:hAnsi="Arial" w:cs="Arial"/>
                      <w:color w:val="333333"/>
                      <w:sz w:val="18"/>
                      <w:szCs w:val="18"/>
                    </w:rPr>
                    <w:t> </w:t>
                  </w:r>
                </w:p>
                <w:p w:rsidR="00E323C1" w:rsidRPr="00E323C1" w:rsidRDefault="00E323C1" w:rsidP="00E323C1">
                  <w:pPr>
                    <w:spacing w:after="0" w:line="240" w:lineRule="auto"/>
                    <w:rPr>
                      <w:rFonts w:ascii="Arial" w:eastAsia="Times New Roman" w:hAnsi="Arial" w:cs="Arial"/>
                      <w:color w:val="333333"/>
                      <w:sz w:val="18"/>
                      <w:szCs w:val="18"/>
                    </w:rPr>
                  </w:pPr>
                  <w:r w:rsidRPr="00E323C1">
                    <w:rPr>
                      <w:rFonts w:ascii="Book Antiqua" w:eastAsia="Times New Roman" w:hAnsi="Book Antiqua" w:cs="Arial"/>
                      <w:color w:val="000000"/>
                      <w:sz w:val="24"/>
                      <w:szCs w:val="24"/>
                    </w:rPr>
                    <w:t>“Responsibility of students and parents for instructional materials is as follows:  All instructional materials purchased under the provisions of this part are the property of the District. When distributed to the students, these instructional materials are on loan to the students while they are pursuing their courses of study and are to be returned at the direction of the school principal or the teacher in charge. Each parent of a student to whom or for whom instructional materials have been issued, is liable for any loss or destruction of, or unnecessary damage to, the instructional materials or for failure of the student to return the instructional materials when directed by the school principal or the teacher in charge, and shall pay for such loss, destruction, or unnecessary damage as provided by law.”</w:t>
                  </w:r>
                </w:p>
              </w:tc>
            </w:tr>
          </w:tbl>
          <w:p w:rsidR="00E323C1" w:rsidRPr="00E323C1" w:rsidRDefault="00E323C1" w:rsidP="00E323C1">
            <w:pPr>
              <w:pBdr>
                <w:top w:val="single" w:sz="6" w:space="1" w:color="auto"/>
              </w:pBdr>
              <w:spacing w:after="0" w:line="240" w:lineRule="auto"/>
              <w:jc w:val="center"/>
              <w:rPr>
                <w:rFonts w:ascii="Arial" w:eastAsia="Times New Roman" w:hAnsi="Arial" w:cs="Arial"/>
                <w:vanish/>
                <w:sz w:val="16"/>
                <w:szCs w:val="16"/>
              </w:rPr>
            </w:pPr>
            <w:r w:rsidRPr="00E323C1">
              <w:rPr>
                <w:rFonts w:ascii="Arial" w:eastAsia="Times New Roman" w:hAnsi="Arial" w:cs="Arial"/>
                <w:vanish/>
                <w:sz w:val="16"/>
                <w:szCs w:val="16"/>
              </w:rPr>
              <w:t>Bottom of Form</w:t>
            </w:r>
          </w:p>
          <w:p w:rsidR="00E323C1" w:rsidRPr="00E323C1" w:rsidRDefault="00E323C1" w:rsidP="00E323C1">
            <w:pPr>
              <w:spacing w:after="0" w:line="240" w:lineRule="auto"/>
              <w:rPr>
                <w:rFonts w:ascii="Arial" w:eastAsia="Times New Roman" w:hAnsi="Arial" w:cs="Arial"/>
                <w:color w:val="000000"/>
                <w:sz w:val="24"/>
                <w:szCs w:val="24"/>
              </w:rPr>
            </w:pPr>
          </w:p>
        </w:tc>
      </w:tr>
    </w:tbl>
    <w:p w:rsidR="000A280C" w:rsidRDefault="000A280C">
      <w:bookmarkStart w:id="0" w:name="_GoBack"/>
      <w:bookmarkEnd w:id="0"/>
    </w:p>
    <w:sectPr w:rsidR="000A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C1"/>
    <w:rsid w:val="000A280C"/>
    <w:rsid w:val="00E3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0A9E3-F0AE-4314-B204-123A9CAA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323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23C1"/>
    <w:rPr>
      <w:rFonts w:ascii="Arial" w:eastAsia="Times New Roman" w:hAnsi="Arial" w:cs="Arial"/>
      <w:vanish/>
      <w:sz w:val="16"/>
      <w:szCs w:val="16"/>
    </w:rPr>
  </w:style>
  <w:style w:type="paragraph" w:styleId="NormalWeb">
    <w:name w:val="Normal (Web)"/>
    <w:basedOn w:val="Normal"/>
    <w:uiPriority w:val="99"/>
    <w:semiHidden/>
    <w:unhideWhenUsed/>
    <w:rsid w:val="00E323C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323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23C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81387">
      <w:bodyDiv w:val="1"/>
      <w:marLeft w:val="0"/>
      <w:marRight w:val="0"/>
      <w:marTop w:val="0"/>
      <w:marBottom w:val="0"/>
      <w:divBdr>
        <w:top w:val="none" w:sz="0" w:space="0" w:color="auto"/>
        <w:left w:val="none" w:sz="0" w:space="0" w:color="auto"/>
        <w:bottom w:val="none" w:sz="0" w:space="0" w:color="auto"/>
        <w:right w:val="none" w:sz="0" w:space="0" w:color="auto"/>
      </w:divBdr>
      <w:divsChild>
        <w:div w:id="743600767">
          <w:marLeft w:val="255"/>
          <w:marRight w:val="0"/>
          <w:marTop w:val="0"/>
          <w:marBottom w:val="0"/>
          <w:divBdr>
            <w:top w:val="none" w:sz="0" w:space="0" w:color="auto"/>
            <w:left w:val="none" w:sz="0" w:space="0" w:color="auto"/>
            <w:bottom w:val="none" w:sz="0" w:space="0" w:color="auto"/>
            <w:right w:val="none" w:sz="0" w:space="0" w:color="auto"/>
          </w:divBdr>
          <w:divsChild>
            <w:div w:id="658457452">
              <w:marLeft w:val="0"/>
              <w:marRight w:val="0"/>
              <w:marTop w:val="0"/>
              <w:marBottom w:val="0"/>
              <w:divBdr>
                <w:top w:val="none" w:sz="0" w:space="0" w:color="auto"/>
                <w:left w:val="none" w:sz="0" w:space="0" w:color="auto"/>
                <w:bottom w:val="none" w:sz="0" w:space="0" w:color="auto"/>
                <w:right w:val="none" w:sz="0" w:space="0" w:color="auto"/>
              </w:divBdr>
              <w:divsChild>
                <w:div w:id="9261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922">
          <w:marLeft w:val="0"/>
          <w:marRight w:val="225"/>
          <w:marTop w:val="0"/>
          <w:marBottom w:val="0"/>
          <w:divBdr>
            <w:top w:val="none" w:sz="0" w:space="0" w:color="auto"/>
            <w:left w:val="none" w:sz="0" w:space="0" w:color="auto"/>
            <w:bottom w:val="none" w:sz="0" w:space="0" w:color="auto"/>
            <w:right w:val="none" w:sz="0" w:space="0" w:color="auto"/>
          </w:divBdr>
          <w:divsChild>
            <w:div w:id="1540435230">
              <w:marLeft w:val="0"/>
              <w:marRight w:val="225"/>
              <w:marTop w:val="0"/>
              <w:marBottom w:val="0"/>
              <w:divBdr>
                <w:top w:val="none" w:sz="0" w:space="0" w:color="auto"/>
                <w:left w:val="none" w:sz="0" w:space="0" w:color="auto"/>
                <w:bottom w:val="none" w:sz="0" w:space="0" w:color="auto"/>
                <w:right w:val="none" w:sz="0" w:space="0" w:color="auto"/>
              </w:divBdr>
              <w:divsChild>
                <w:div w:id="433745663">
                  <w:marLeft w:val="120"/>
                  <w:marRight w:val="120"/>
                  <w:marTop w:val="0"/>
                  <w:marBottom w:val="75"/>
                  <w:divBdr>
                    <w:top w:val="none" w:sz="0" w:space="0" w:color="auto"/>
                    <w:left w:val="none" w:sz="0" w:space="0" w:color="auto"/>
                    <w:bottom w:val="single" w:sz="6" w:space="0" w:color="939393"/>
                    <w:right w:val="none" w:sz="0" w:space="0" w:color="auto"/>
                  </w:divBdr>
                  <w:divsChild>
                    <w:div w:id="1017806310">
                      <w:marLeft w:val="0"/>
                      <w:marRight w:val="0"/>
                      <w:marTop w:val="0"/>
                      <w:marBottom w:val="0"/>
                      <w:divBdr>
                        <w:top w:val="none" w:sz="0" w:space="0" w:color="auto"/>
                        <w:left w:val="none" w:sz="0" w:space="0" w:color="auto"/>
                        <w:bottom w:val="none" w:sz="0" w:space="0" w:color="auto"/>
                        <w:right w:val="none" w:sz="0" w:space="0" w:color="auto"/>
                      </w:divBdr>
                      <w:divsChild>
                        <w:div w:id="6277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8418">
                  <w:marLeft w:val="0"/>
                  <w:marRight w:val="0"/>
                  <w:marTop w:val="0"/>
                  <w:marBottom w:val="0"/>
                  <w:divBdr>
                    <w:top w:val="none" w:sz="0" w:space="0" w:color="auto"/>
                    <w:left w:val="none" w:sz="0" w:space="0" w:color="auto"/>
                    <w:bottom w:val="none" w:sz="0" w:space="0" w:color="auto"/>
                    <w:right w:val="none" w:sz="0" w:space="0" w:color="auto"/>
                  </w:divBdr>
                  <w:divsChild>
                    <w:div w:id="549996687">
                      <w:marLeft w:val="0"/>
                      <w:marRight w:val="0"/>
                      <w:marTop w:val="0"/>
                      <w:marBottom w:val="0"/>
                      <w:divBdr>
                        <w:top w:val="none" w:sz="0" w:space="0" w:color="auto"/>
                        <w:left w:val="none" w:sz="0" w:space="0" w:color="auto"/>
                        <w:bottom w:val="none" w:sz="0" w:space="0" w:color="auto"/>
                        <w:right w:val="none" w:sz="0" w:space="0" w:color="auto"/>
                      </w:divBdr>
                      <w:divsChild>
                        <w:div w:id="16644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School District of Manatee County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Cohen</dc:creator>
  <cp:keywords/>
  <dc:description/>
  <cp:lastModifiedBy>Melissa Cohen</cp:lastModifiedBy>
  <cp:revision>1</cp:revision>
  <dcterms:created xsi:type="dcterms:W3CDTF">2018-05-24T16:34:00Z</dcterms:created>
  <dcterms:modified xsi:type="dcterms:W3CDTF">2018-05-24T16:34:00Z</dcterms:modified>
</cp:coreProperties>
</file>