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78CC7" w14:textId="5AD913D5" w:rsidR="00B84F32" w:rsidRPr="007459B8" w:rsidRDefault="00FF22CF" w:rsidP="007459B8">
      <w:pPr>
        <w:jc w:val="center"/>
        <w:rPr>
          <w:rFonts w:ascii="Times New Roman" w:hAnsi="Times New Roman" w:cs="Times New Roman"/>
          <w:b/>
          <w:bCs/>
          <w:sz w:val="48"/>
          <w:szCs w:val="48"/>
          <w:u w:val="single"/>
        </w:rPr>
      </w:pPr>
      <w:r w:rsidRPr="007459B8">
        <w:rPr>
          <w:rFonts w:ascii="Times New Roman" w:hAnsi="Times New Roman" w:cs="Times New Roman"/>
          <w:b/>
          <w:bCs/>
          <w:sz w:val="48"/>
          <w:szCs w:val="48"/>
          <w:u w:val="single"/>
        </w:rPr>
        <w:t>Language of Research</w:t>
      </w:r>
    </w:p>
    <w:p w14:paraId="54DAC95D" w14:textId="556D0687" w:rsidR="00FF22CF" w:rsidRPr="007459B8" w:rsidRDefault="00FF22C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459B8">
        <w:rPr>
          <w:rFonts w:ascii="Times New Roman" w:hAnsi="Times New Roman" w:cs="Times New Roman"/>
          <w:b/>
          <w:bCs/>
          <w:sz w:val="28"/>
          <w:szCs w:val="28"/>
        </w:rPr>
        <w:t>Key Vocabulary</w:t>
      </w:r>
    </w:p>
    <w:p w14:paraId="52A042E2" w14:textId="6DB234A8" w:rsidR="00FF22CF" w:rsidRPr="007459B8" w:rsidRDefault="00FF22CF">
      <w:pPr>
        <w:rPr>
          <w:rFonts w:ascii="Times New Roman" w:hAnsi="Times New Roman" w:cs="Times New Roman"/>
          <w:shd w:val="clear" w:color="auto" w:fill="FFFFFF"/>
        </w:rPr>
      </w:pPr>
      <w:r w:rsidRPr="007459B8">
        <w:rPr>
          <w:rFonts w:ascii="Times New Roman" w:hAnsi="Times New Roman" w:cs="Times New Roman"/>
          <w:u w:val="single"/>
        </w:rPr>
        <w:t>Observation</w:t>
      </w:r>
      <w:r w:rsidRPr="007459B8">
        <w:rPr>
          <w:rFonts w:ascii="Times New Roman" w:hAnsi="Times New Roman" w:cs="Times New Roman"/>
        </w:rPr>
        <w:t xml:space="preserve">: </w:t>
      </w:r>
      <w:r w:rsidRPr="007459B8">
        <w:rPr>
          <w:rFonts w:ascii="Times New Roman" w:hAnsi="Times New Roman" w:cs="Times New Roman"/>
          <w:shd w:val="clear" w:color="auto" w:fill="FFFFFF"/>
        </w:rPr>
        <w:t>receiving knowledge of the outside world through our senses, or recording information using scientific tools and instruments</w:t>
      </w:r>
    </w:p>
    <w:p w14:paraId="689B09D0" w14:textId="3CC92AD1" w:rsidR="00FF22CF" w:rsidRPr="007459B8" w:rsidRDefault="00FF22CF">
      <w:pPr>
        <w:rPr>
          <w:rFonts w:ascii="Times New Roman" w:hAnsi="Times New Roman" w:cs="Times New Roman"/>
          <w:shd w:val="clear" w:color="auto" w:fill="FFFFFF"/>
        </w:rPr>
      </w:pPr>
      <w:r w:rsidRPr="007459B8">
        <w:rPr>
          <w:rFonts w:ascii="Times New Roman" w:hAnsi="Times New Roman" w:cs="Times New Roman"/>
          <w:u w:val="single"/>
          <w:shd w:val="clear" w:color="auto" w:fill="FFFFFF"/>
        </w:rPr>
        <w:t>Inference</w:t>
      </w:r>
      <w:r w:rsidRPr="007459B8">
        <w:rPr>
          <w:rFonts w:ascii="Times New Roman" w:hAnsi="Times New Roman" w:cs="Times New Roman"/>
          <w:shd w:val="clear" w:color="auto" w:fill="FFFFFF"/>
        </w:rPr>
        <w:t>: An assumption that can be made about an observation</w:t>
      </w:r>
    </w:p>
    <w:p w14:paraId="20F56A61" w14:textId="0446DB0E" w:rsidR="00FF22CF" w:rsidRPr="007459B8" w:rsidRDefault="00FF22CF">
      <w:pPr>
        <w:rPr>
          <w:rFonts w:ascii="Times New Roman" w:hAnsi="Times New Roman" w:cs="Times New Roman"/>
          <w:shd w:val="clear" w:color="auto" w:fill="FFFFFF"/>
        </w:rPr>
      </w:pPr>
      <w:r w:rsidRPr="007459B8">
        <w:rPr>
          <w:rFonts w:ascii="Times New Roman" w:hAnsi="Times New Roman" w:cs="Times New Roman"/>
          <w:u w:val="single"/>
          <w:shd w:val="clear" w:color="auto" w:fill="FFFFFF"/>
        </w:rPr>
        <w:t>Testable Question</w:t>
      </w:r>
      <w:r w:rsidRPr="007459B8">
        <w:rPr>
          <w:rFonts w:ascii="Times New Roman" w:hAnsi="Times New Roman" w:cs="Times New Roman"/>
          <w:shd w:val="clear" w:color="auto" w:fill="FFFFFF"/>
        </w:rPr>
        <w:t>: A question based on research and observations that can be tested with the scientific method/inquiry.</w:t>
      </w:r>
    </w:p>
    <w:p w14:paraId="08E5F6D4" w14:textId="61262B6D" w:rsidR="00FF22CF" w:rsidRPr="007459B8" w:rsidRDefault="00FF22CF">
      <w:pPr>
        <w:rPr>
          <w:rFonts w:ascii="Times New Roman" w:hAnsi="Times New Roman" w:cs="Times New Roman"/>
          <w:shd w:val="clear" w:color="auto" w:fill="FFFFFF"/>
        </w:rPr>
      </w:pPr>
      <w:r w:rsidRPr="007459B8">
        <w:rPr>
          <w:rFonts w:ascii="Times New Roman" w:hAnsi="Times New Roman" w:cs="Times New Roman"/>
          <w:u w:val="single"/>
          <w:shd w:val="clear" w:color="auto" w:fill="FFFFFF"/>
        </w:rPr>
        <w:t>Hypothesis</w:t>
      </w:r>
      <w:r w:rsidRPr="007459B8">
        <w:rPr>
          <w:rFonts w:ascii="Times New Roman" w:hAnsi="Times New Roman" w:cs="Times New Roman"/>
          <w:shd w:val="clear" w:color="auto" w:fill="FFFFFF"/>
        </w:rPr>
        <w:t>: An educated guess that answers the testable question. This can be supported or not supported by the data.</w:t>
      </w:r>
    </w:p>
    <w:p w14:paraId="0C7C61EE" w14:textId="79AD4156" w:rsidR="00FF22CF" w:rsidRPr="007459B8" w:rsidRDefault="00FF22CF">
      <w:pPr>
        <w:rPr>
          <w:rFonts w:ascii="Times New Roman" w:hAnsi="Times New Roman" w:cs="Times New Roman"/>
        </w:rPr>
      </w:pPr>
      <w:r w:rsidRPr="007459B8">
        <w:rPr>
          <w:rFonts w:ascii="Times New Roman" w:hAnsi="Times New Roman" w:cs="Times New Roman"/>
          <w:u w:val="single"/>
          <w:shd w:val="clear" w:color="auto" w:fill="FFFFFF"/>
        </w:rPr>
        <w:t>Prediction</w:t>
      </w:r>
      <w:r w:rsidRPr="007459B8">
        <w:rPr>
          <w:rFonts w:ascii="Times New Roman" w:hAnsi="Times New Roman" w:cs="Times New Roman"/>
          <w:shd w:val="clear" w:color="auto" w:fill="FFFFFF"/>
        </w:rPr>
        <w:t>: If the hypothesis is supported, this would be the expected outcome of the experiment/investigation.</w:t>
      </w:r>
    </w:p>
    <w:p w14:paraId="038DF013" w14:textId="77777777" w:rsidR="00FF22CF" w:rsidRPr="007459B8" w:rsidRDefault="00FF22CF">
      <w:pPr>
        <w:rPr>
          <w:rFonts w:ascii="Times New Roman" w:hAnsi="Times New Roman" w:cs="Times New Roman"/>
        </w:rPr>
      </w:pPr>
      <w:r w:rsidRPr="007459B8">
        <w:rPr>
          <w:rFonts w:ascii="Times New Roman" w:hAnsi="Times New Roman" w:cs="Times New Roman"/>
          <w:u w:val="single"/>
        </w:rPr>
        <w:t>Probability</w:t>
      </w:r>
      <w:r w:rsidRPr="007459B8">
        <w:rPr>
          <w:rFonts w:ascii="Times New Roman" w:hAnsi="Times New Roman" w:cs="Times New Roman"/>
        </w:rPr>
        <w:t>: The likelihood that something will or will not occur.</w:t>
      </w:r>
    </w:p>
    <w:p w14:paraId="40CB37D0" w14:textId="79C5DB8F" w:rsidR="00FF22CF" w:rsidRPr="007459B8" w:rsidRDefault="00FF22CF">
      <w:pPr>
        <w:rPr>
          <w:rFonts w:ascii="Times New Roman" w:hAnsi="Times New Roman" w:cs="Times New Roman"/>
          <w:shd w:val="clear" w:color="auto" w:fill="FFFFFF"/>
        </w:rPr>
      </w:pPr>
      <w:r w:rsidRPr="007459B8">
        <w:rPr>
          <w:rFonts w:ascii="Times New Roman" w:hAnsi="Times New Roman" w:cs="Times New Roman"/>
          <w:u w:val="single"/>
        </w:rPr>
        <w:t>Variable</w:t>
      </w:r>
      <w:r w:rsidRPr="007459B8">
        <w:rPr>
          <w:rFonts w:ascii="Times New Roman" w:hAnsi="Times New Roman" w:cs="Times New Roman"/>
        </w:rPr>
        <w:t xml:space="preserve">: </w:t>
      </w:r>
      <w:r w:rsidRPr="007459B8">
        <w:rPr>
          <w:rFonts w:ascii="Times New Roman" w:hAnsi="Times New Roman" w:cs="Times New Roman"/>
          <w:shd w:val="clear" w:color="auto" w:fill="FFFFFF"/>
        </w:rPr>
        <w:t>Any factor that can be manipulated, controlled for, or measured in an experiment.</w:t>
      </w:r>
    </w:p>
    <w:p w14:paraId="3684F702" w14:textId="1D454647" w:rsidR="00FF22CF" w:rsidRPr="007459B8" w:rsidRDefault="00FF22CF">
      <w:pPr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</w:pPr>
      <w:r w:rsidRPr="007459B8">
        <w:rPr>
          <w:rFonts w:ascii="Times New Roman" w:hAnsi="Times New Roman" w:cs="Times New Roman"/>
          <w:u w:val="single"/>
          <w:shd w:val="clear" w:color="auto" w:fill="FFFFFF"/>
        </w:rPr>
        <w:t>Independent Variable</w:t>
      </w:r>
      <w:r w:rsidRPr="007459B8">
        <w:rPr>
          <w:rFonts w:ascii="Times New Roman" w:hAnsi="Times New Roman" w:cs="Times New Roman"/>
          <w:shd w:val="clear" w:color="auto" w:fill="FFFFFF"/>
        </w:rPr>
        <w:t xml:space="preserve">: </w:t>
      </w:r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The state, condition or experimental element that is controlled and manipulated by the experimenter. This would be the factor you are testin</w:t>
      </w:r>
      <w:r w:rsidR="001B038F"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g.</w:t>
      </w:r>
    </w:p>
    <w:p w14:paraId="05A5C174" w14:textId="708D9640" w:rsidR="001B038F" w:rsidRPr="007459B8" w:rsidRDefault="001B038F">
      <w:pPr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</w:pPr>
      <w:r w:rsidRPr="007459B8">
        <w:rPr>
          <w:rStyle w:val="Emphasis"/>
          <w:rFonts w:ascii="Times New Roman" w:hAnsi="Times New Roman" w:cs="Times New Roman"/>
          <w:i w:val="0"/>
          <w:iCs w:val="0"/>
          <w:u w:val="single"/>
          <w:shd w:val="clear" w:color="auto" w:fill="FFFFFF"/>
        </w:rPr>
        <w:t>Dependent Variable</w:t>
      </w:r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: The state, condition or experimental element that is being measured by the experimenter.</w:t>
      </w:r>
    </w:p>
    <w:p w14:paraId="02CA13A8" w14:textId="081F84E4" w:rsidR="001B038F" w:rsidRPr="007459B8" w:rsidRDefault="001B038F">
      <w:pPr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</w:pPr>
      <w:r w:rsidRPr="007459B8">
        <w:rPr>
          <w:rStyle w:val="Emphasis"/>
          <w:rFonts w:ascii="Times New Roman" w:hAnsi="Times New Roman" w:cs="Times New Roman"/>
          <w:i w:val="0"/>
          <w:iCs w:val="0"/>
          <w:u w:val="single"/>
          <w:shd w:val="clear" w:color="auto" w:fill="FFFFFF"/>
        </w:rPr>
        <w:t>Controlled Variable</w:t>
      </w:r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: The state, condition or experimental element that is controlled by the experimenter. This would be the factor you are making sure will not impact your investigation.</w:t>
      </w:r>
    </w:p>
    <w:p w14:paraId="3C39DC1F" w14:textId="67F920DB" w:rsidR="001B038F" w:rsidRPr="007459B8" w:rsidRDefault="001B038F">
      <w:pPr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</w:pPr>
      <w:r w:rsidRPr="007459B8">
        <w:rPr>
          <w:rStyle w:val="Emphasis"/>
          <w:rFonts w:ascii="Times New Roman" w:hAnsi="Times New Roman" w:cs="Times New Roman"/>
          <w:i w:val="0"/>
          <w:iCs w:val="0"/>
          <w:u w:val="single"/>
          <w:shd w:val="clear" w:color="auto" w:fill="FFFFFF"/>
        </w:rPr>
        <w:t>Experimental Group</w:t>
      </w:r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: Group that will have the influence of the Independent Variable.</w:t>
      </w:r>
    </w:p>
    <w:p w14:paraId="5B6E5CB5" w14:textId="6A84AE3E" w:rsidR="001B038F" w:rsidRPr="007459B8" w:rsidRDefault="001B038F">
      <w:pPr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</w:pPr>
      <w:r w:rsidRPr="007459B8">
        <w:rPr>
          <w:rStyle w:val="Emphasis"/>
          <w:rFonts w:ascii="Times New Roman" w:hAnsi="Times New Roman" w:cs="Times New Roman"/>
          <w:i w:val="0"/>
          <w:iCs w:val="0"/>
          <w:u w:val="single"/>
          <w:shd w:val="clear" w:color="auto" w:fill="FFFFFF"/>
        </w:rPr>
        <w:t>Control Group</w:t>
      </w:r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 xml:space="preserve">: Group that is not under the influence of the Independent Variable. This is what you compare the Experimental Groups to </w:t>
      </w:r>
      <w:proofErr w:type="gramStart"/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in order to</w:t>
      </w:r>
      <w:proofErr w:type="gramEnd"/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 xml:space="preserve"> determine if the results are significant.</w:t>
      </w:r>
    </w:p>
    <w:p w14:paraId="7F1D7B8D" w14:textId="16F27271" w:rsidR="001B038F" w:rsidRPr="007459B8" w:rsidRDefault="00104F60">
      <w:pPr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</w:pPr>
      <w:r w:rsidRPr="007459B8">
        <w:rPr>
          <w:rStyle w:val="Emphasis"/>
          <w:rFonts w:ascii="Times New Roman" w:hAnsi="Times New Roman" w:cs="Times New Roman"/>
          <w:i w:val="0"/>
          <w:iCs w:val="0"/>
          <w:u w:val="single"/>
          <w:shd w:val="clear" w:color="auto" w:fill="FFFFFF"/>
        </w:rPr>
        <w:t>Data</w:t>
      </w:r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 xml:space="preserve">: A set of observations, traits, characteristics, attributes, </w:t>
      </w:r>
      <w:proofErr w:type="gramStart"/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elements</w:t>
      </w:r>
      <w:proofErr w:type="gramEnd"/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 xml:space="preserve"> or objects being studied,</w:t>
      </w:r>
    </w:p>
    <w:p w14:paraId="6E1D0D6C" w14:textId="2258B7AC" w:rsidR="00104F60" w:rsidRPr="007459B8" w:rsidRDefault="00104F60">
      <w:pPr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</w:pPr>
      <w:r w:rsidRPr="007459B8">
        <w:rPr>
          <w:rStyle w:val="Emphasis"/>
          <w:rFonts w:ascii="Times New Roman" w:hAnsi="Times New Roman" w:cs="Times New Roman"/>
          <w:i w:val="0"/>
          <w:iCs w:val="0"/>
          <w:u w:val="single"/>
          <w:shd w:val="clear" w:color="auto" w:fill="FFFFFF"/>
        </w:rPr>
        <w:t>Qualitative Data</w:t>
      </w:r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: Attributes that can be described as categories, but not measured.</w:t>
      </w:r>
      <w:r w:rsidR="007459B8" w:rsidRPr="007459B8">
        <w:rPr>
          <w:rStyle w:val="Emphasis"/>
          <w:rFonts w:ascii="Times New Roman" w:hAnsi="Times New Roman" w:cs="Times New Roman"/>
          <w:b/>
          <w:bCs/>
          <w:i w:val="0"/>
          <w:iCs w:val="0"/>
          <w:shd w:val="clear" w:color="auto" w:fill="FFFFFF"/>
        </w:rPr>
        <w:t xml:space="preserve"> </w:t>
      </w:r>
      <w:r w:rsidR="007459B8"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(</w:t>
      </w:r>
      <w:r w:rsid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N</w:t>
      </w:r>
      <w:r w:rsidR="007459B8"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 xml:space="preserve">ames, types, colors, </w:t>
      </w:r>
      <w:proofErr w:type="spellStart"/>
      <w:r w:rsidR="007459B8"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etc</w:t>
      </w:r>
      <w:proofErr w:type="spellEnd"/>
      <w:r w:rsidR="007459B8"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)</w:t>
      </w:r>
    </w:p>
    <w:p w14:paraId="11692332" w14:textId="1CAFB29E" w:rsidR="00104F60" w:rsidRPr="007459B8" w:rsidRDefault="00104F60">
      <w:pPr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</w:pPr>
      <w:r w:rsidRPr="007459B8">
        <w:rPr>
          <w:rStyle w:val="Emphasis"/>
          <w:rFonts w:ascii="Times New Roman" w:hAnsi="Times New Roman" w:cs="Times New Roman"/>
          <w:i w:val="0"/>
          <w:iCs w:val="0"/>
          <w:u w:val="single"/>
          <w:shd w:val="clear" w:color="auto" w:fill="FFFFFF"/>
        </w:rPr>
        <w:t>Quantitative Data</w:t>
      </w:r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 xml:space="preserve">: Attributes that are measured and have meaningful numerical amounts. (Height, weight, age, number of… </w:t>
      </w:r>
      <w:proofErr w:type="spellStart"/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etc</w:t>
      </w:r>
      <w:proofErr w:type="spellEnd"/>
      <w:r w:rsidRPr="007459B8">
        <w:rPr>
          <w:rStyle w:val="Emphasis"/>
          <w:rFonts w:ascii="Times New Roman" w:hAnsi="Times New Roman" w:cs="Times New Roman"/>
          <w:i w:val="0"/>
          <w:iCs w:val="0"/>
          <w:shd w:val="clear" w:color="auto" w:fill="FFFFFF"/>
        </w:rPr>
        <w:t>).</w:t>
      </w:r>
    </w:p>
    <w:p w14:paraId="44FCB60A" w14:textId="17005C97" w:rsidR="001B038F" w:rsidRPr="007459B8" w:rsidRDefault="007459B8">
      <w:pPr>
        <w:rPr>
          <w:rFonts w:ascii="Times New Roman" w:hAnsi="Times New Roman" w:cs="Times New Roman"/>
          <w:color w:val="202124"/>
          <w:shd w:val="clear" w:color="auto" w:fill="FFFFFF"/>
        </w:rPr>
      </w:pPr>
      <w:r w:rsidRPr="007459B8">
        <w:rPr>
          <w:rFonts w:ascii="Times New Roman" w:hAnsi="Times New Roman" w:cs="Times New Roman"/>
          <w:u w:val="single"/>
        </w:rPr>
        <w:t>Repetition</w:t>
      </w:r>
      <w:r w:rsidRPr="007459B8">
        <w:rPr>
          <w:rFonts w:ascii="Times New Roman" w:hAnsi="Times New Roman" w:cs="Times New Roman"/>
        </w:rPr>
        <w:t xml:space="preserve">: </w:t>
      </w:r>
      <w:r w:rsidRPr="007459B8">
        <w:rPr>
          <w:rFonts w:ascii="Times New Roman" w:hAnsi="Times New Roman" w:cs="Times New Roman"/>
          <w:color w:val="202124"/>
          <w:shd w:val="clear" w:color="auto" w:fill="FFFFFF"/>
        </w:rPr>
        <w:t>Multiple sets of measurements are made during one scientific investigation. (Multiple trials)</w:t>
      </w:r>
    </w:p>
    <w:p w14:paraId="407560A5" w14:textId="72098191" w:rsidR="007459B8" w:rsidRPr="007459B8" w:rsidRDefault="007459B8">
      <w:pPr>
        <w:rPr>
          <w:rFonts w:ascii="Times New Roman" w:hAnsi="Times New Roman" w:cs="Times New Roman"/>
          <w:color w:val="202124"/>
          <w:shd w:val="clear" w:color="auto" w:fill="FFFFFF"/>
        </w:rPr>
      </w:pPr>
      <w:r w:rsidRPr="007459B8">
        <w:rPr>
          <w:rFonts w:ascii="Times New Roman" w:hAnsi="Times New Roman" w:cs="Times New Roman"/>
          <w:color w:val="202124"/>
          <w:u w:val="single"/>
          <w:shd w:val="clear" w:color="auto" w:fill="FFFFFF"/>
        </w:rPr>
        <w:t>Replication</w:t>
      </w:r>
      <w:r w:rsidRPr="007459B8">
        <w:rPr>
          <w:rFonts w:ascii="Times New Roman" w:hAnsi="Times New Roman" w:cs="Times New Roman"/>
          <w:color w:val="202124"/>
          <w:shd w:val="clear" w:color="auto" w:fill="FFFFFF"/>
        </w:rPr>
        <w:t>: When a scientific investigation is completed by another person.</w:t>
      </w:r>
    </w:p>
    <w:p w14:paraId="2F17E534" w14:textId="77777777" w:rsidR="007459B8" w:rsidRDefault="007459B8">
      <w:pPr>
        <w:rPr>
          <w:rFonts w:ascii="Times New Roman" w:hAnsi="Times New Roman" w:cs="Times New Roman"/>
          <w:b/>
          <w:bCs/>
          <w:color w:val="202124"/>
          <w:sz w:val="28"/>
          <w:szCs w:val="28"/>
          <w:shd w:val="clear" w:color="auto" w:fill="FFFFFF"/>
        </w:rPr>
      </w:pPr>
    </w:p>
    <w:p w14:paraId="3A679ADC" w14:textId="408AFCFA" w:rsidR="007459B8" w:rsidRPr="007459B8" w:rsidRDefault="007459B8">
      <w:pPr>
        <w:rPr>
          <w:rFonts w:ascii="Times New Roman" w:hAnsi="Times New Roman" w:cs="Times New Roman"/>
          <w:b/>
          <w:bCs/>
          <w:color w:val="202124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202124"/>
          <w:sz w:val="28"/>
          <w:szCs w:val="28"/>
          <w:shd w:val="clear" w:color="auto" w:fill="FFFFFF"/>
        </w:rPr>
        <w:t>Graphing V</w:t>
      </w:r>
      <w:r w:rsidRPr="007459B8">
        <w:rPr>
          <w:rFonts w:ascii="Times New Roman" w:hAnsi="Times New Roman" w:cs="Times New Roman"/>
          <w:b/>
          <w:bCs/>
          <w:color w:val="202124"/>
          <w:sz w:val="28"/>
          <w:szCs w:val="28"/>
          <w:shd w:val="clear" w:color="auto" w:fill="FFFFFF"/>
        </w:rPr>
        <w:t>ariables</w:t>
      </w:r>
    </w:p>
    <w:p w14:paraId="7B9EF863" w14:textId="5CC27F62" w:rsidR="007459B8" w:rsidRPr="007459B8" w:rsidRDefault="007459B8">
      <w:pPr>
        <w:rPr>
          <w:rFonts w:ascii="Times New Roman" w:hAnsi="Times New Roman" w:cs="Times New Roman"/>
          <w:color w:val="202124"/>
          <w:shd w:val="clear" w:color="auto" w:fill="FFFFFF"/>
        </w:rPr>
      </w:pPr>
      <w:r w:rsidRPr="007459B8">
        <w:rPr>
          <w:rFonts w:ascii="Times New Roman" w:hAnsi="Times New Roman" w:cs="Times New Roman"/>
          <w:color w:val="202124"/>
          <w:shd w:val="clear" w:color="auto" w:fill="FFFFFF"/>
        </w:rPr>
        <w:t>X = the “cause”, independent variable, bottom axis in all graphs</w:t>
      </w:r>
    </w:p>
    <w:p w14:paraId="2C9DBA27" w14:textId="294F4A05" w:rsidR="007459B8" w:rsidRDefault="007459B8">
      <w:pPr>
        <w:rPr>
          <w:rFonts w:ascii="Times New Roman" w:hAnsi="Times New Roman" w:cs="Times New Roman"/>
          <w:color w:val="202124"/>
          <w:shd w:val="clear" w:color="auto" w:fill="FFFFFF"/>
        </w:rPr>
      </w:pPr>
      <w:r w:rsidRPr="007459B8">
        <w:rPr>
          <w:rFonts w:ascii="Times New Roman" w:hAnsi="Times New Roman" w:cs="Times New Roman"/>
          <w:color w:val="202124"/>
          <w:shd w:val="clear" w:color="auto" w:fill="FFFFFF"/>
        </w:rPr>
        <w:t>Y = the “effect”, dependent variable, side axis in all graphs</w:t>
      </w:r>
    </w:p>
    <w:p w14:paraId="61D75BE2" w14:textId="77777777" w:rsidR="007459B8" w:rsidRDefault="007459B8">
      <w:pPr>
        <w:rPr>
          <w:rFonts w:ascii="Times New Roman" w:hAnsi="Times New Roman" w:cs="Times New Roman"/>
          <w:color w:val="202124"/>
          <w:shd w:val="clear" w:color="auto" w:fill="FFFFFF"/>
        </w:rPr>
      </w:pPr>
      <w:r>
        <w:rPr>
          <w:rFonts w:ascii="Times New Roman" w:hAnsi="Times New Roman" w:cs="Times New Roman"/>
          <w:color w:val="202124"/>
          <w:shd w:val="clear" w:color="auto" w:fill="FFFFFF"/>
        </w:rPr>
        <w:br w:type="page"/>
      </w:r>
    </w:p>
    <w:p w14:paraId="77EBBA19" w14:textId="708F5B4A" w:rsidR="007459B8" w:rsidRDefault="0010429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0429B">
        <w:rPr>
          <w:rFonts w:ascii="Times New Roman" w:hAnsi="Times New Roman" w:cs="Times New Roman"/>
          <w:b/>
          <w:bCs/>
          <w:sz w:val="28"/>
          <w:szCs w:val="28"/>
        </w:rPr>
        <w:lastRenderedPageBreak/>
        <w:t>Different Types of Scientific Investigations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158"/>
        <w:gridCol w:w="2158"/>
        <w:gridCol w:w="2158"/>
        <w:gridCol w:w="2158"/>
        <w:gridCol w:w="2158"/>
      </w:tblGrid>
      <w:tr w:rsidR="0010429B" w:rsidRPr="00F178B1" w14:paraId="7566E29C" w14:textId="77777777" w:rsidTr="00175309">
        <w:trPr>
          <w:jc w:val="center"/>
        </w:trPr>
        <w:tc>
          <w:tcPr>
            <w:tcW w:w="2158" w:type="dxa"/>
            <w:vAlign w:val="center"/>
          </w:tcPr>
          <w:p w14:paraId="48C5C195" w14:textId="77777777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8" w:type="dxa"/>
            <w:vAlign w:val="center"/>
          </w:tcPr>
          <w:p w14:paraId="65A05D19" w14:textId="6A91DE6A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Case Study</w:t>
            </w:r>
          </w:p>
        </w:tc>
        <w:tc>
          <w:tcPr>
            <w:tcW w:w="2158" w:type="dxa"/>
            <w:vAlign w:val="center"/>
          </w:tcPr>
          <w:p w14:paraId="54207E78" w14:textId="54DAF0E0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Observational Study</w:t>
            </w:r>
          </w:p>
        </w:tc>
        <w:tc>
          <w:tcPr>
            <w:tcW w:w="2158" w:type="dxa"/>
            <w:vAlign w:val="center"/>
          </w:tcPr>
          <w:p w14:paraId="7DA09B21" w14:textId="5B482206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Quasi-Experimental Study</w:t>
            </w:r>
          </w:p>
        </w:tc>
        <w:tc>
          <w:tcPr>
            <w:tcW w:w="2158" w:type="dxa"/>
            <w:vAlign w:val="center"/>
          </w:tcPr>
          <w:p w14:paraId="156C4384" w14:textId="06DF1F20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Experimental Study</w:t>
            </w:r>
          </w:p>
        </w:tc>
      </w:tr>
      <w:tr w:rsidR="0010429B" w:rsidRPr="00F178B1" w14:paraId="0FC0C517" w14:textId="77777777" w:rsidTr="00175309">
        <w:trPr>
          <w:jc w:val="center"/>
        </w:trPr>
        <w:tc>
          <w:tcPr>
            <w:tcW w:w="2158" w:type="dxa"/>
            <w:vAlign w:val="center"/>
          </w:tcPr>
          <w:p w14:paraId="07107BB4" w14:textId="6CAF5D6C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Sample Size</w:t>
            </w:r>
          </w:p>
        </w:tc>
        <w:tc>
          <w:tcPr>
            <w:tcW w:w="2158" w:type="dxa"/>
            <w:vAlign w:val="center"/>
          </w:tcPr>
          <w:p w14:paraId="1E6653C7" w14:textId="415426E6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58" w:type="dxa"/>
            <w:vAlign w:val="center"/>
          </w:tcPr>
          <w:p w14:paraId="56A8B349" w14:textId="47C47A4B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Small or Large</w:t>
            </w:r>
          </w:p>
        </w:tc>
        <w:tc>
          <w:tcPr>
            <w:tcW w:w="2158" w:type="dxa"/>
            <w:vAlign w:val="center"/>
          </w:tcPr>
          <w:p w14:paraId="20F2E7FD" w14:textId="36706B2C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Small or Large</w:t>
            </w:r>
          </w:p>
        </w:tc>
        <w:tc>
          <w:tcPr>
            <w:tcW w:w="2158" w:type="dxa"/>
            <w:vAlign w:val="center"/>
          </w:tcPr>
          <w:p w14:paraId="21BAA10A" w14:textId="3092C196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Small or Large</w:t>
            </w:r>
          </w:p>
        </w:tc>
      </w:tr>
      <w:tr w:rsidR="0010429B" w:rsidRPr="00F178B1" w14:paraId="35457682" w14:textId="77777777" w:rsidTr="00175309">
        <w:trPr>
          <w:jc w:val="center"/>
        </w:trPr>
        <w:tc>
          <w:tcPr>
            <w:tcW w:w="2158" w:type="dxa"/>
            <w:vAlign w:val="center"/>
          </w:tcPr>
          <w:p w14:paraId="7155CFA1" w14:textId="6A1B3153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Comparison</w:t>
            </w:r>
          </w:p>
        </w:tc>
        <w:tc>
          <w:tcPr>
            <w:tcW w:w="2158" w:type="dxa"/>
            <w:vAlign w:val="center"/>
          </w:tcPr>
          <w:p w14:paraId="040B503F" w14:textId="2E1552F6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2158" w:type="dxa"/>
            <w:vAlign w:val="center"/>
          </w:tcPr>
          <w:p w14:paraId="411244FF" w14:textId="681AC24E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2158" w:type="dxa"/>
            <w:vAlign w:val="center"/>
          </w:tcPr>
          <w:p w14:paraId="74EDC8BE" w14:textId="5521D79F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2158" w:type="dxa"/>
            <w:vAlign w:val="center"/>
          </w:tcPr>
          <w:p w14:paraId="613B269E" w14:textId="2FD906C6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Yes</w:t>
            </w:r>
          </w:p>
        </w:tc>
      </w:tr>
      <w:tr w:rsidR="0010429B" w:rsidRPr="00F178B1" w14:paraId="21980C7B" w14:textId="77777777" w:rsidTr="00175309">
        <w:trPr>
          <w:jc w:val="center"/>
        </w:trPr>
        <w:tc>
          <w:tcPr>
            <w:tcW w:w="2158" w:type="dxa"/>
            <w:vAlign w:val="center"/>
          </w:tcPr>
          <w:p w14:paraId="309DF6A3" w14:textId="6C61C039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Replication</w:t>
            </w:r>
          </w:p>
        </w:tc>
        <w:tc>
          <w:tcPr>
            <w:tcW w:w="2158" w:type="dxa"/>
            <w:vAlign w:val="center"/>
          </w:tcPr>
          <w:p w14:paraId="370B953A" w14:textId="21DBFDE6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2158" w:type="dxa"/>
            <w:vAlign w:val="center"/>
          </w:tcPr>
          <w:p w14:paraId="52689F19" w14:textId="336AF445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2158" w:type="dxa"/>
            <w:vAlign w:val="center"/>
          </w:tcPr>
          <w:p w14:paraId="12AC516F" w14:textId="72AEAC64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2158" w:type="dxa"/>
            <w:vAlign w:val="center"/>
          </w:tcPr>
          <w:p w14:paraId="77BCD082" w14:textId="26B1F544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Yes</w:t>
            </w:r>
          </w:p>
        </w:tc>
      </w:tr>
      <w:tr w:rsidR="0010429B" w:rsidRPr="00F178B1" w14:paraId="18AA0ACD" w14:textId="77777777" w:rsidTr="00175309">
        <w:trPr>
          <w:jc w:val="center"/>
        </w:trPr>
        <w:tc>
          <w:tcPr>
            <w:tcW w:w="2158" w:type="dxa"/>
            <w:vAlign w:val="center"/>
          </w:tcPr>
          <w:p w14:paraId="61238AE5" w14:textId="4A594F78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Treatment</w:t>
            </w:r>
          </w:p>
        </w:tc>
        <w:tc>
          <w:tcPr>
            <w:tcW w:w="2158" w:type="dxa"/>
            <w:vAlign w:val="center"/>
          </w:tcPr>
          <w:p w14:paraId="2B946695" w14:textId="3E09C919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2158" w:type="dxa"/>
            <w:vAlign w:val="center"/>
          </w:tcPr>
          <w:p w14:paraId="7730317A" w14:textId="6C3AA94E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2158" w:type="dxa"/>
            <w:vAlign w:val="center"/>
          </w:tcPr>
          <w:p w14:paraId="0EE6FCE0" w14:textId="21232B4A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Yes</w:t>
            </w:r>
          </w:p>
        </w:tc>
        <w:tc>
          <w:tcPr>
            <w:tcW w:w="2158" w:type="dxa"/>
            <w:vAlign w:val="center"/>
          </w:tcPr>
          <w:p w14:paraId="4E7FD20D" w14:textId="686705C7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Yes</w:t>
            </w:r>
          </w:p>
        </w:tc>
      </w:tr>
      <w:tr w:rsidR="0010429B" w:rsidRPr="00F178B1" w14:paraId="43DA640F" w14:textId="77777777" w:rsidTr="00175309">
        <w:trPr>
          <w:jc w:val="center"/>
        </w:trPr>
        <w:tc>
          <w:tcPr>
            <w:tcW w:w="2158" w:type="dxa"/>
            <w:vAlign w:val="center"/>
          </w:tcPr>
          <w:p w14:paraId="4E6D184A" w14:textId="377C945B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Control</w:t>
            </w:r>
          </w:p>
        </w:tc>
        <w:tc>
          <w:tcPr>
            <w:tcW w:w="2158" w:type="dxa"/>
            <w:vAlign w:val="center"/>
          </w:tcPr>
          <w:p w14:paraId="4A49A31A" w14:textId="49829EF2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2158" w:type="dxa"/>
            <w:vAlign w:val="center"/>
          </w:tcPr>
          <w:p w14:paraId="0602FC95" w14:textId="79C006E6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2158" w:type="dxa"/>
            <w:vAlign w:val="center"/>
          </w:tcPr>
          <w:p w14:paraId="3BA09554" w14:textId="5BD7C592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No</w:t>
            </w:r>
          </w:p>
        </w:tc>
        <w:tc>
          <w:tcPr>
            <w:tcW w:w="2158" w:type="dxa"/>
            <w:vAlign w:val="center"/>
          </w:tcPr>
          <w:p w14:paraId="1A8D9002" w14:textId="79E6D84A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Yes</w:t>
            </w:r>
          </w:p>
        </w:tc>
      </w:tr>
      <w:tr w:rsidR="0010429B" w:rsidRPr="00F178B1" w14:paraId="30CE0642" w14:textId="77777777" w:rsidTr="00175309">
        <w:trPr>
          <w:jc w:val="center"/>
        </w:trPr>
        <w:tc>
          <w:tcPr>
            <w:tcW w:w="2158" w:type="dxa"/>
            <w:vAlign w:val="center"/>
          </w:tcPr>
          <w:p w14:paraId="2C3D6A4B" w14:textId="044CD33B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Pros</w:t>
            </w:r>
            <w:r w:rsidR="00175309">
              <w:rPr>
                <w:rFonts w:ascii="Times New Roman" w:hAnsi="Times New Roman" w:cs="Times New Roman"/>
                <w:sz w:val="28"/>
                <w:szCs w:val="28"/>
              </w:rPr>
              <w:t xml:space="preserve"> or Advantages</w:t>
            </w:r>
          </w:p>
        </w:tc>
        <w:tc>
          <w:tcPr>
            <w:tcW w:w="2158" w:type="dxa"/>
            <w:vAlign w:val="center"/>
          </w:tcPr>
          <w:p w14:paraId="4B2386BA" w14:textId="435A1A28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Allows the researcher to gather a lot of information about one person or one case.</w:t>
            </w:r>
          </w:p>
        </w:tc>
        <w:tc>
          <w:tcPr>
            <w:tcW w:w="2158" w:type="dxa"/>
            <w:vAlign w:val="center"/>
          </w:tcPr>
          <w:p w14:paraId="2CF4725A" w14:textId="1B544999" w:rsidR="0010429B" w:rsidRPr="00175309" w:rsidRDefault="00175309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The simplest method of data collection. The observation method of data collection describes the observed phenomenon precisely and does not introduce any artificiality like other methods.</w:t>
            </w:r>
          </w:p>
        </w:tc>
        <w:tc>
          <w:tcPr>
            <w:tcW w:w="2158" w:type="dxa"/>
            <w:vAlign w:val="center"/>
          </w:tcPr>
          <w:p w14:paraId="38D3A5F0" w14:textId="32A1A51C" w:rsidR="0010429B" w:rsidRPr="00175309" w:rsidRDefault="00175309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C</w:t>
            </w:r>
            <w:r w:rsidR="00F178B1" w:rsidRPr="00175309">
              <w:rPr>
                <w:rFonts w:ascii="Times New Roman" w:hAnsi="Times New Roman" w:cs="Times New Roman"/>
              </w:rPr>
              <w:t>an be perfect to determine what is best for the population. Also known as external validity.</w:t>
            </w:r>
          </w:p>
        </w:tc>
        <w:tc>
          <w:tcPr>
            <w:tcW w:w="2158" w:type="dxa"/>
            <w:vAlign w:val="center"/>
          </w:tcPr>
          <w:p w14:paraId="2A91A75B" w14:textId="28975B13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The research design allows researchers to examine cause-and-effect relationships.</w:t>
            </w:r>
          </w:p>
        </w:tc>
      </w:tr>
      <w:tr w:rsidR="0010429B" w:rsidRPr="00F178B1" w14:paraId="48598825" w14:textId="77777777" w:rsidTr="00175309">
        <w:trPr>
          <w:jc w:val="center"/>
        </w:trPr>
        <w:tc>
          <w:tcPr>
            <w:tcW w:w="2158" w:type="dxa"/>
            <w:vAlign w:val="center"/>
          </w:tcPr>
          <w:p w14:paraId="39FDAAAE" w14:textId="0442940D" w:rsidR="0010429B" w:rsidRPr="00F178B1" w:rsidRDefault="0010429B" w:rsidP="001753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178B1">
              <w:rPr>
                <w:rFonts w:ascii="Times New Roman" w:hAnsi="Times New Roman" w:cs="Times New Roman"/>
                <w:sz w:val="28"/>
                <w:szCs w:val="28"/>
              </w:rPr>
              <w:t>Cons</w:t>
            </w:r>
            <w:r w:rsidR="00175309">
              <w:rPr>
                <w:rFonts w:ascii="Times New Roman" w:hAnsi="Times New Roman" w:cs="Times New Roman"/>
                <w:sz w:val="28"/>
                <w:szCs w:val="28"/>
              </w:rPr>
              <w:t xml:space="preserve"> or Disadvantages</w:t>
            </w:r>
          </w:p>
        </w:tc>
        <w:tc>
          <w:tcPr>
            <w:tcW w:w="2158" w:type="dxa"/>
            <w:vAlign w:val="center"/>
          </w:tcPr>
          <w:p w14:paraId="5389B618" w14:textId="4386ACE7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The information gathered about one </w:t>
            </w:r>
            <w:r w:rsidR="00175309" w:rsidRPr="0017530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person,</w:t>
            </w:r>
            <w:r w:rsidRPr="0017530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or a small group of people cannot readily be applied or generalized to other people or other cases in other situations or other settings and, therefore, may be of limited use.</w:t>
            </w:r>
          </w:p>
        </w:tc>
        <w:tc>
          <w:tcPr>
            <w:tcW w:w="2158" w:type="dxa"/>
            <w:vAlign w:val="center"/>
          </w:tcPr>
          <w:p w14:paraId="651B8B3C" w14:textId="1C73A492" w:rsidR="0010429B" w:rsidRPr="00175309" w:rsidRDefault="00175309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Style w:val="Strong"/>
                <w:rFonts w:ascii="Times New Roman" w:hAnsi="Times New Roman" w:cs="Times New Roman"/>
                <w:b w:val="0"/>
                <w:bCs w:val="0"/>
                <w:color w:val="222222"/>
                <w:shd w:val="clear" w:color="auto" w:fill="FFFFFF"/>
              </w:rPr>
              <w:t xml:space="preserve">Everything is not observed. </w:t>
            </w:r>
            <w:r w:rsidRPr="00175309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Observation is a prolonged and time-consuming method. The personal bias of the researchers affects their observation in many ways.</w:t>
            </w:r>
          </w:p>
        </w:tc>
        <w:tc>
          <w:tcPr>
            <w:tcW w:w="2158" w:type="dxa"/>
            <w:vAlign w:val="center"/>
          </w:tcPr>
          <w:p w14:paraId="6CB978CD" w14:textId="7F1959BD" w:rsidR="0010429B" w:rsidRPr="00175309" w:rsidRDefault="00F178B1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</w:rPr>
              <w:t>It serves less internal validity than true experiments. It can allow the researcher’s personal bias to get involved. Human responses are difficult to measure, hence, there is a chance that the results are produced artificially.</w:t>
            </w:r>
          </w:p>
        </w:tc>
        <w:tc>
          <w:tcPr>
            <w:tcW w:w="2158" w:type="dxa"/>
            <w:vAlign w:val="center"/>
          </w:tcPr>
          <w:p w14:paraId="225C41EB" w14:textId="263C24A0" w:rsidR="0010429B" w:rsidRPr="00175309" w:rsidRDefault="0010429B" w:rsidP="00175309">
            <w:pPr>
              <w:jc w:val="center"/>
              <w:rPr>
                <w:rFonts w:ascii="Times New Roman" w:hAnsi="Times New Roman" w:cs="Times New Roman"/>
              </w:rPr>
            </w:pPr>
            <w:r w:rsidRPr="0017530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The results cannot always be generalized to the real world. This is because this kind of study lacks “real-world” authenticity; that is, what occurs in a controlled environment of a study may be very different from what might occur in a real-life setting, such as a typical classroom.</w:t>
            </w:r>
          </w:p>
        </w:tc>
      </w:tr>
    </w:tbl>
    <w:p w14:paraId="68F7F521" w14:textId="77777777" w:rsidR="00175309" w:rsidRDefault="00175309" w:rsidP="00175309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B09742A" w14:textId="77777777" w:rsidR="006D791A" w:rsidRDefault="006D791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46AE08A3" w14:textId="525391B3" w:rsidR="0010429B" w:rsidRDefault="0017530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0429B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Different Types of </w:t>
      </w:r>
      <w:r w:rsidR="0039066D">
        <w:rPr>
          <w:rFonts w:ascii="Times New Roman" w:hAnsi="Times New Roman" w:cs="Times New Roman"/>
          <w:b/>
          <w:bCs/>
          <w:sz w:val="28"/>
          <w:szCs w:val="28"/>
        </w:rPr>
        <w:t>Graphs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6"/>
        <w:gridCol w:w="2400"/>
        <w:gridCol w:w="2078"/>
        <w:gridCol w:w="2103"/>
        <w:gridCol w:w="1943"/>
      </w:tblGrid>
      <w:tr w:rsidR="006D791A" w14:paraId="1D498129" w14:textId="5244BDB2" w:rsidTr="002F45AC">
        <w:tc>
          <w:tcPr>
            <w:tcW w:w="2266" w:type="dxa"/>
            <w:vAlign w:val="center"/>
          </w:tcPr>
          <w:p w14:paraId="6E4FBE6E" w14:textId="16C615D3" w:rsidR="006D791A" w:rsidRPr="0039066D" w:rsidRDefault="002F45AC" w:rsidP="002F45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Graph Type</w:t>
            </w:r>
          </w:p>
        </w:tc>
        <w:tc>
          <w:tcPr>
            <w:tcW w:w="2400" w:type="dxa"/>
            <w:vAlign w:val="center"/>
          </w:tcPr>
          <w:p w14:paraId="43695EE2" w14:textId="13088845" w:rsidR="006D791A" w:rsidRDefault="006D791A" w:rsidP="006D79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X Axis</w:t>
            </w:r>
          </w:p>
          <w:p w14:paraId="04497D12" w14:textId="6C0D9176" w:rsidR="006D791A" w:rsidRPr="0039066D" w:rsidRDefault="006D791A" w:rsidP="006D791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066D">
              <w:rPr>
                <w:rFonts w:ascii="Times New Roman" w:hAnsi="Times New Roman" w:cs="Times New Roman"/>
                <w:sz w:val="28"/>
                <w:szCs w:val="28"/>
              </w:rPr>
              <w:t>Independent Variable</w:t>
            </w:r>
          </w:p>
        </w:tc>
        <w:tc>
          <w:tcPr>
            <w:tcW w:w="2078" w:type="dxa"/>
            <w:vAlign w:val="center"/>
          </w:tcPr>
          <w:p w14:paraId="1908345D" w14:textId="33EF9D29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45A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Y Axis</w:t>
            </w:r>
          </w:p>
          <w:p w14:paraId="124FDFCD" w14:textId="6ACD8430" w:rsidR="006D791A" w:rsidRPr="002F45AC" w:rsidRDefault="002F45AC" w:rsidP="002F45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F45AC">
              <w:rPr>
                <w:rFonts w:ascii="Times New Roman" w:hAnsi="Times New Roman" w:cs="Times New Roman"/>
                <w:sz w:val="28"/>
                <w:szCs w:val="28"/>
              </w:rPr>
              <w:t>Dependent Variable</w:t>
            </w:r>
          </w:p>
        </w:tc>
        <w:tc>
          <w:tcPr>
            <w:tcW w:w="2103" w:type="dxa"/>
            <w:vAlign w:val="center"/>
          </w:tcPr>
          <w:p w14:paraId="283440B2" w14:textId="5A27059C" w:rsidR="006D791A" w:rsidRDefault="006D791A" w:rsidP="006D79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Advantages</w:t>
            </w:r>
          </w:p>
        </w:tc>
        <w:tc>
          <w:tcPr>
            <w:tcW w:w="1943" w:type="dxa"/>
            <w:vAlign w:val="center"/>
          </w:tcPr>
          <w:p w14:paraId="322E38F2" w14:textId="64160DC3" w:rsidR="006D791A" w:rsidRDefault="006D791A" w:rsidP="006D791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Disadvantages</w:t>
            </w:r>
          </w:p>
        </w:tc>
      </w:tr>
      <w:tr w:rsidR="006D791A" w14:paraId="7F7816BF" w14:textId="324B693E" w:rsidTr="002F45AC">
        <w:tc>
          <w:tcPr>
            <w:tcW w:w="2266" w:type="dxa"/>
            <w:vAlign w:val="center"/>
          </w:tcPr>
          <w:p w14:paraId="27ECB286" w14:textId="2AAB946D" w:rsidR="006D791A" w:rsidRPr="002F45AC" w:rsidRDefault="002F45AC" w:rsidP="006D791A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Bar Graph</w:t>
            </w:r>
          </w:p>
        </w:tc>
        <w:tc>
          <w:tcPr>
            <w:tcW w:w="2400" w:type="dxa"/>
            <w:vAlign w:val="center"/>
          </w:tcPr>
          <w:p w14:paraId="3E899419" w14:textId="4904F60B" w:rsidR="006D791A" w:rsidRPr="002F45AC" w:rsidRDefault="006D791A" w:rsidP="006D791A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Qualitative</w:t>
            </w:r>
          </w:p>
        </w:tc>
        <w:tc>
          <w:tcPr>
            <w:tcW w:w="2078" w:type="dxa"/>
            <w:vAlign w:val="center"/>
          </w:tcPr>
          <w:p w14:paraId="3F035F9E" w14:textId="7B782373" w:rsidR="006D791A" w:rsidRPr="002F45AC" w:rsidRDefault="002F45AC" w:rsidP="006D791A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Quantitative</w:t>
            </w:r>
          </w:p>
        </w:tc>
        <w:tc>
          <w:tcPr>
            <w:tcW w:w="2103" w:type="dxa"/>
            <w:vAlign w:val="center"/>
          </w:tcPr>
          <w:p w14:paraId="6E4B7B70" w14:textId="77777777" w:rsidR="006D791A" w:rsidRPr="002F45AC" w:rsidRDefault="006D791A" w:rsidP="006D791A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Summarizes a large amount of data in an understandable form.</w:t>
            </w:r>
          </w:p>
          <w:p w14:paraId="36E5FFBB" w14:textId="60CB5DBD" w:rsidR="006D791A" w:rsidRPr="002F45AC" w:rsidRDefault="006D791A" w:rsidP="006D791A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Easily accessible to a wide audience.</w:t>
            </w:r>
          </w:p>
        </w:tc>
        <w:tc>
          <w:tcPr>
            <w:tcW w:w="1943" w:type="dxa"/>
            <w:vAlign w:val="center"/>
          </w:tcPr>
          <w:p w14:paraId="714FB6E3" w14:textId="77777777" w:rsidR="006D791A" w:rsidRPr="002F45AC" w:rsidRDefault="006D791A" w:rsidP="006D791A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It does not reveal key assumptions like causes, effects, patterns, etc.</w:t>
            </w:r>
          </w:p>
          <w:p w14:paraId="12113463" w14:textId="6EFAC1BE" w:rsidR="006D791A" w:rsidRPr="002F45AC" w:rsidRDefault="006D791A" w:rsidP="006D791A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May require further explanation.</w:t>
            </w:r>
          </w:p>
        </w:tc>
      </w:tr>
      <w:tr w:rsidR="002F45AC" w14:paraId="5CC61E03" w14:textId="39136AAB" w:rsidTr="002F45AC">
        <w:tc>
          <w:tcPr>
            <w:tcW w:w="2266" w:type="dxa"/>
            <w:vAlign w:val="center"/>
          </w:tcPr>
          <w:p w14:paraId="3D0DA23C" w14:textId="038F9A4A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Line Graph</w:t>
            </w:r>
          </w:p>
        </w:tc>
        <w:tc>
          <w:tcPr>
            <w:tcW w:w="2400" w:type="dxa"/>
            <w:vAlign w:val="center"/>
          </w:tcPr>
          <w:p w14:paraId="4F15B395" w14:textId="206DB08C" w:rsidR="002F45AC" w:rsidRPr="002F45AC" w:rsidRDefault="00095F13" w:rsidP="002F45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Quantitative</w:t>
            </w:r>
          </w:p>
        </w:tc>
        <w:tc>
          <w:tcPr>
            <w:tcW w:w="2078" w:type="dxa"/>
            <w:vAlign w:val="center"/>
          </w:tcPr>
          <w:p w14:paraId="0E974887" w14:textId="1862C8C9" w:rsidR="002F45AC" w:rsidRPr="002F45AC" w:rsidRDefault="00095F13" w:rsidP="002F45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Quantitative</w:t>
            </w:r>
          </w:p>
        </w:tc>
        <w:tc>
          <w:tcPr>
            <w:tcW w:w="2103" w:type="dxa"/>
            <w:vAlign w:val="center"/>
          </w:tcPr>
          <w:p w14:paraId="32324066" w14:textId="2509F9FC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 xml:space="preserve">It helps in studying data trends over </w:t>
            </w:r>
            <w:proofErr w:type="gramStart"/>
            <w:r w:rsidRPr="002F45AC">
              <w:rPr>
                <w:rFonts w:ascii="Times New Roman" w:hAnsi="Times New Roman" w:cs="Times New Roman"/>
              </w:rPr>
              <w:t>a period of time</w:t>
            </w:r>
            <w:proofErr w:type="gramEnd"/>
            <w:r w:rsidRPr="002F45AC">
              <w:rPr>
                <w:rFonts w:ascii="Times New Roman" w:hAnsi="Times New Roman" w:cs="Times New Roman"/>
              </w:rPr>
              <w:t>. They are easy to read and plot.</w:t>
            </w:r>
            <w:r>
              <w:rPr>
                <w:rFonts w:ascii="Times New Roman" w:hAnsi="Times New Roman" w:cs="Times New Roman"/>
              </w:rPr>
              <w:t xml:space="preserve"> Can represent multiple sets of data.</w:t>
            </w:r>
          </w:p>
        </w:tc>
        <w:tc>
          <w:tcPr>
            <w:tcW w:w="1943" w:type="dxa"/>
            <w:vAlign w:val="center"/>
          </w:tcPr>
          <w:p w14:paraId="38EFFE82" w14:textId="0F1FCEF7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It can only be used to visualize data over a short period of time. It is not convenient to plot when dealing with fractions and decimals.</w:t>
            </w:r>
          </w:p>
        </w:tc>
      </w:tr>
      <w:tr w:rsidR="002F45AC" w14:paraId="08009C78" w14:textId="1399FE4D" w:rsidTr="002F45AC">
        <w:tc>
          <w:tcPr>
            <w:tcW w:w="2266" w:type="dxa"/>
            <w:vAlign w:val="center"/>
          </w:tcPr>
          <w:p w14:paraId="6CC3CCD7" w14:textId="30FEE92A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Plot Graph</w:t>
            </w:r>
          </w:p>
        </w:tc>
        <w:tc>
          <w:tcPr>
            <w:tcW w:w="2400" w:type="dxa"/>
            <w:vAlign w:val="center"/>
          </w:tcPr>
          <w:p w14:paraId="2E963883" w14:textId="5EFCFDF1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Qualitative</w:t>
            </w:r>
          </w:p>
        </w:tc>
        <w:tc>
          <w:tcPr>
            <w:tcW w:w="2078" w:type="dxa"/>
            <w:vAlign w:val="center"/>
          </w:tcPr>
          <w:p w14:paraId="5402BC5A" w14:textId="3362583A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Quantitative</w:t>
            </w:r>
          </w:p>
        </w:tc>
        <w:tc>
          <w:tcPr>
            <w:tcW w:w="2103" w:type="dxa"/>
            <w:vAlign w:val="center"/>
          </w:tcPr>
          <w:p w14:paraId="6098A8AB" w14:textId="3AC1CE56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Displays frequency better than bar charts. They are usually very colorful and visually appealing.</w:t>
            </w:r>
          </w:p>
        </w:tc>
        <w:tc>
          <w:tcPr>
            <w:tcW w:w="1943" w:type="dxa"/>
            <w:vAlign w:val="center"/>
          </w:tcPr>
          <w:p w14:paraId="15BD9715" w14:textId="7A3CD92E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The data points clutter and become unreadable when dealing with large datasets. It is usually difficult to read frequency from the chart.</w:t>
            </w:r>
          </w:p>
        </w:tc>
      </w:tr>
      <w:tr w:rsidR="002F45AC" w14:paraId="58442580" w14:textId="2559C291" w:rsidTr="002F45AC">
        <w:tc>
          <w:tcPr>
            <w:tcW w:w="2266" w:type="dxa"/>
            <w:vAlign w:val="center"/>
          </w:tcPr>
          <w:p w14:paraId="4668B92D" w14:textId="3E43BEDC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Scatter Plot</w:t>
            </w:r>
          </w:p>
        </w:tc>
        <w:tc>
          <w:tcPr>
            <w:tcW w:w="2400" w:type="dxa"/>
            <w:vAlign w:val="center"/>
          </w:tcPr>
          <w:p w14:paraId="3A94D415" w14:textId="02A72206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Quantitative</w:t>
            </w:r>
          </w:p>
        </w:tc>
        <w:tc>
          <w:tcPr>
            <w:tcW w:w="2078" w:type="dxa"/>
            <w:vAlign w:val="center"/>
          </w:tcPr>
          <w:p w14:paraId="7A98F035" w14:textId="2DCFF1EE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Quantitative</w:t>
            </w:r>
          </w:p>
        </w:tc>
        <w:tc>
          <w:tcPr>
            <w:tcW w:w="2103" w:type="dxa"/>
            <w:vAlign w:val="center"/>
          </w:tcPr>
          <w:p w14:paraId="1701D29F" w14:textId="1BFA62F5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It clearly shows data spread. It is usually colorful and visually appealing</w:t>
            </w:r>
          </w:p>
        </w:tc>
        <w:tc>
          <w:tcPr>
            <w:tcW w:w="1943" w:type="dxa"/>
            <w:vAlign w:val="center"/>
          </w:tcPr>
          <w:p w14:paraId="7F8A0884" w14:textId="7DA57DB6" w:rsidR="002F45AC" w:rsidRPr="002F45AC" w:rsidRDefault="002F45AC" w:rsidP="002F45AC">
            <w:pPr>
              <w:jc w:val="center"/>
              <w:rPr>
                <w:rFonts w:ascii="Times New Roman" w:hAnsi="Times New Roman" w:cs="Times New Roman"/>
              </w:rPr>
            </w:pPr>
            <w:r w:rsidRPr="002F45AC">
              <w:rPr>
                <w:rFonts w:ascii="Times New Roman" w:hAnsi="Times New Roman" w:cs="Times New Roman"/>
              </w:rPr>
              <w:t>It cannot give the exact extent of correlation. It can only be used to study the relationship between 2 variables.</w:t>
            </w:r>
          </w:p>
        </w:tc>
      </w:tr>
      <w:tr w:rsidR="00095F13" w14:paraId="2A3B37C4" w14:textId="77777777" w:rsidTr="004E2F48">
        <w:tc>
          <w:tcPr>
            <w:tcW w:w="2266" w:type="dxa"/>
            <w:vAlign w:val="center"/>
          </w:tcPr>
          <w:p w14:paraId="53E142A4" w14:textId="10F6B1D4" w:rsidR="00095F13" w:rsidRPr="002F45AC" w:rsidRDefault="00095F13" w:rsidP="002F45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Pie Chart</w:t>
            </w:r>
          </w:p>
        </w:tc>
        <w:tc>
          <w:tcPr>
            <w:tcW w:w="4478" w:type="dxa"/>
            <w:gridSpan w:val="2"/>
            <w:vAlign w:val="center"/>
          </w:tcPr>
          <w:p w14:paraId="6C609237" w14:textId="0F81B065" w:rsidR="00095F13" w:rsidRDefault="00095F13" w:rsidP="002F45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Shows Qualitative Data as a percentage</w:t>
            </w:r>
          </w:p>
        </w:tc>
        <w:tc>
          <w:tcPr>
            <w:tcW w:w="2103" w:type="dxa"/>
            <w:vAlign w:val="center"/>
          </w:tcPr>
          <w:p w14:paraId="4FD6359A" w14:textId="5FE86A04" w:rsidR="00095F13" w:rsidRPr="002F45AC" w:rsidRDefault="00095F13" w:rsidP="002F45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Shows parts of a whole. Make it easy to see relationships between sections.</w:t>
            </w:r>
          </w:p>
        </w:tc>
        <w:tc>
          <w:tcPr>
            <w:tcW w:w="1943" w:type="dxa"/>
            <w:vAlign w:val="center"/>
          </w:tcPr>
          <w:p w14:paraId="6899069B" w14:textId="77777777" w:rsidR="00095F13" w:rsidRDefault="00095F13" w:rsidP="002F45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Can get very confusing if there are too many slivers or slices.</w:t>
            </w:r>
          </w:p>
          <w:p w14:paraId="67D324E4" w14:textId="7EE8798A" w:rsidR="00095F13" w:rsidRPr="002F45AC" w:rsidRDefault="00095F13" w:rsidP="002F45A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They can be limited to what you can interpret from them.</w:t>
            </w:r>
          </w:p>
        </w:tc>
      </w:tr>
    </w:tbl>
    <w:p w14:paraId="5AD8F02E" w14:textId="69CC359A" w:rsidR="00095F13" w:rsidRDefault="00095F13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A313706" w14:textId="77777777" w:rsidR="00095F13" w:rsidRDefault="00095F1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2D352DAA" w14:textId="503D9EF8" w:rsidR="00095F13" w:rsidRDefault="00095F13" w:rsidP="00095F1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Math and Statistics </w:t>
      </w:r>
      <w:hyperlink r:id="rId5" w:history="1">
        <w:r w:rsidRPr="00943892">
          <w:rPr>
            <w:rStyle w:val="Hyperlink"/>
            <w:rFonts w:ascii="Times New Roman" w:hAnsi="Times New Roman" w:cs="Times New Roman"/>
            <w:b/>
            <w:bCs/>
            <w:sz w:val="8"/>
            <w:szCs w:val="8"/>
          </w:rPr>
          <w:t>https://ecuip.lib.uchicago.edu/sciencefair/wizard/02_experimenting_07b_Using-Statistics-to-Analyze-Data.html</w:t>
        </w:r>
      </w:hyperlink>
      <w:r w:rsidRPr="00943892">
        <w:rPr>
          <w:rFonts w:ascii="Times New Roman" w:hAnsi="Times New Roman" w:cs="Times New Roman"/>
          <w:b/>
          <w:bCs/>
          <w:sz w:val="8"/>
          <w:szCs w:val="8"/>
        </w:rPr>
        <w:t xml:space="preserve"> </w:t>
      </w:r>
    </w:p>
    <w:p w14:paraId="2CEA8306" w14:textId="77777777" w:rsidR="00095F13" w:rsidRPr="00095F13" w:rsidRDefault="00095F13" w:rsidP="00095F13">
      <w:pPr>
        <w:rPr>
          <w:rFonts w:ascii="Times New Roman" w:hAnsi="Times New Roman" w:cs="Times New Roman"/>
          <w:b/>
          <w:bCs/>
        </w:rPr>
      </w:pPr>
      <w:r w:rsidRPr="00095F13">
        <w:rPr>
          <w:rFonts w:ascii="Times New Roman" w:hAnsi="Times New Roman" w:cs="Times New Roman"/>
          <w:b/>
          <w:bCs/>
        </w:rPr>
        <w:t>Mean, median, and mode.</w:t>
      </w:r>
    </w:p>
    <w:p w14:paraId="1C645800" w14:textId="7344FF28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 xml:space="preserve">The average of the data is also called the </w:t>
      </w:r>
      <w:r w:rsidRPr="00095F13">
        <w:rPr>
          <w:rFonts w:ascii="Times New Roman" w:hAnsi="Times New Roman" w:cs="Times New Roman"/>
          <w:b/>
          <w:bCs/>
        </w:rPr>
        <w:t>mean</w:t>
      </w:r>
      <w:r w:rsidRPr="00095F13">
        <w:rPr>
          <w:rFonts w:ascii="Times New Roman" w:hAnsi="Times New Roman" w:cs="Times New Roman"/>
        </w:rPr>
        <w:t xml:space="preserve">. The average is the value you expect to get when performing a specific trial of an experiment. It is calculated by adding </w:t>
      </w:r>
      <w:proofErr w:type="gramStart"/>
      <w:r w:rsidRPr="00095F13">
        <w:rPr>
          <w:rFonts w:ascii="Times New Roman" w:hAnsi="Times New Roman" w:cs="Times New Roman"/>
        </w:rPr>
        <w:t>all of</w:t>
      </w:r>
      <w:proofErr w:type="gramEnd"/>
      <w:r w:rsidRPr="00095F13">
        <w:rPr>
          <w:rFonts w:ascii="Times New Roman" w:hAnsi="Times New Roman" w:cs="Times New Roman"/>
        </w:rPr>
        <w:t xml:space="preserve"> the numbers in the data set, then dividing the sum by the number of trials.</w:t>
      </w:r>
    </w:p>
    <w:p w14:paraId="5C36F4A6" w14:textId="5B76AFD9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 xml:space="preserve">The </w:t>
      </w:r>
      <w:r w:rsidRPr="00095F13">
        <w:rPr>
          <w:rFonts w:ascii="Times New Roman" w:hAnsi="Times New Roman" w:cs="Times New Roman"/>
          <w:b/>
          <w:bCs/>
        </w:rPr>
        <w:t>median</w:t>
      </w:r>
      <w:r w:rsidRPr="00095F13">
        <w:rPr>
          <w:rFonts w:ascii="Times New Roman" w:hAnsi="Times New Roman" w:cs="Times New Roman"/>
        </w:rPr>
        <w:t xml:space="preserve"> is a measure that is used to identify the value for which one-half (50%) of the observations will lie above that value and one-half will lie below.</w:t>
      </w:r>
    </w:p>
    <w:p w14:paraId="43547CF0" w14:textId="77777777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 xml:space="preserve">The </w:t>
      </w:r>
      <w:r w:rsidRPr="00095F13">
        <w:rPr>
          <w:rFonts w:ascii="Times New Roman" w:hAnsi="Times New Roman" w:cs="Times New Roman"/>
          <w:b/>
          <w:bCs/>
        </w:rPr>
        <w:t>mode</w:t>
      </w:r>
      <w:r w:rsidRPr="00095F13">
        <w:rPr>
          <w:rFonts w:ascii="Times New Roman" w:hAnsi="Times New Roman" w:cs="Times New Roman"/>
        </w:rPr>
        <w:t xml:space="preserve"> is the value which occurs most frequently in the sample.</w:t>
      </w:r>
    </w:p>
    <w:p w14:paraId="1B49EDF6" w14:textId="77777777" w:rsidR="00095F13" w:rsidRPr="00095F13" w:rsidRDefault="00095F13" w:rsidP="00095F13">
      <w:pPr>
        <w:rPr>
          <w:rFonts w:ascii="Times New Roman" w:hAnsi="Times New Roman" w:cs="Times New Roman"/>
        </w:rPr>
      </w:pPr>
    </w:p>
    <w:p w14:paraId="7E3AC9FC" w14:textId="7238BD63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  <w:b/>
          <w:bCs/>
        </w:rPr>
        <w:t>Probability:</w:t>
      </w:r>
      <w:r w:rsidRPr="00095F13">
        <w:rPr>
          <w:rFonts w:ascii="Times New Roman" w:hAnsi="Times New Roman" w:cs="Times New Roman"/>
        </w:rPr>
        <w:t xml:space="preserve"> Probability is the likelihood of a given event's occurrence, which is expressed as a number between 1 and 0.</w:t>
      </w:r>
    </w:p>
    <w:p w14:paraId="3063BDA9" w14:textId="77777777" w:rsidR="00095F13" w:rsidRPr="00095F13" w:rsidRDefault="00095F13" w:rsidP="00095F13">
      <w:pPr>
        <w:rPr>
          <w:rFonts w:ascii="Times New Roman" w:hAnsi="Times New Roman" w:cs="Times New Roman"/>
        </w:rPr>
      </w:pPr>
    </w:p>
    <w:p w14:paraId="7D6FD2A2" w14:textId="29FE1279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  <w:b/>
          <w:bCs/>
        </w:rPr>
        <w:t>T-test:</w:t>
      </w:r>
      <w:r w:rsidRPr="00095F13">
        <w:rPr>
          <w:rFonts w:ascii="Times New Roman" w:hAnsi="Times New Roman" w:cs="Times New Roman"/>
        </w:rPr>
        <w:t xml:space="preserve"> The t-test is the </w:t>
      </w:r>
      <w:proofErr w:type="gramStart"/>
      <w:r w:rsidRPr="00095F13">
        <w:rPr>
          <w:rFonts w:ascii="Times New Roman" w:hAnsi="Times New Roman" w:cs="Times New Roman"/>
        </w:rPr>
        <w:t>most commonly used</w:t>
      </w:r>
      <w:proofErr w:type="gramEnd"/>
      <w:r w:rsidRPr="00095F13">
        <w:rPr>
          <w:rFonts w:ascii="Times New Roman" w:hAnsi="Times New Roman" w:cs="Times New Roman"/>
        </w:rPr>
        <w:t xml:space="preserve"> method to evaluate the differences in means between two groups.</w:t>
      </w:r>
    </w:p>
    <w:p w14:paraId="45F093AD" w14:textId="77777777" w:rsidR="00095F13" w:rsidRPr="00095F13" w:rsidRDefault="00095F13" w:rsidP="00095F13">
      <w:pPr>
        <w:rPr>
          <w:rFonts w:ascii="Times New Roman" w:hAnsi="Times New Roman" w:cs="Times New Roman"/>
        </w:rPr>
      </w:pPr>
    </w:p>
    <w:p w14:paraId="395E3362" w14:textId="04AC005E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  <w:b/>
          <w:bCs/>
        </w:rPr>
        <w:t>Variance:</w:t>
      </w:r>
      <w:r w:rsidRPr="00095F13">
        <w:rPr>
          <w:rFonts w:ascii="Times New Roman" w:hAnsi="Times New Roman" w:cs="Times New Roman"/>
        </w:rPr>
        <w:t xml:space="preserve"> Variance is a measure of how much the data set varies from the mean.</w:t>
      </w:r>
    </w:p>
    <w:p w14:paraId="6DE600C7" w14:textId="77777777" w:rsidR="00095F13" w:rsidRPr="00095F13" w:rsidRDefault="00095F13" w:rsidP="00095F13">
      <w:pPr>
        <w:rPr>
          <w:rFonts w:ascii="Times New Roman" w:hAnsi="Times New Roman" w:cs="Times New Roman"/>
        </w:rPr>
      </w:pPr>
    </w:p>
    <w:p w14:paraId="2BB8CBC1" w14:textId="15D8A441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  <w:b/>
          <w:bCs/>
        </w:rPr>
        <w:t>Range:</w:t>
      </w:r>
      <w:r w:rsidRPr="00095F13">
        <w:rPr>
          <w:rFonts w:ascii="Times New Roman" w:hAnsi="Times New Roman" w:cs="Times New Roman"/>
        </w:rPr>
        <w:t xml:space="preserve"> The range of a data set is the difference between the highest and lowest values in the set.</w:t>
      </w:r>
    </w:p>
    <w:p w14:paraId="6B6D6F85" w14:textId="77777777" w:rsidR="00095F13" w:rsidRPr="00095F13" w:rsidRDefault="00095F13" w:rsidP="00095F13">
      <w:pPr>
        <w:rPr>
          <w:rFonts w:ascii="Times New Roman" w:hAnsi="Times New Roman" w:cs="Times New Roman"/>
        </w:rPr>
      </w:pPr>
    </w:p>
    <w:p w14:paraId="4D5BC7B9" w14:textId="327FE51E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  <w:b/>
          <w:bCs/>
        </w:rPr>
        <w:t>Standard deviation:</w:t>
      </w:r>
      <w:r w:rsidRPr="00095F13">
        <w:rPr>
          <w:rFonts w:ascii="Times New Roman" w:hAnsi="Times New Roman" w:cs="Times New Roman"/>
        </w:rPr>
        <w:t xml:space="preserve"> The standard deviation is a measure of the spread of your data. The steps for calculating the standard deviation are:</w:t>
      </w:r>
    </w:p>
    <w:p w14:paraId="5509DA60" w14:textId="77777777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>Compute the mean for the data set.</w:t>
      </w:r>
    </w:p>
    <w:p w14:paraId="760B6A5D" w14:textId="77777777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>Compute the deviation by subtracting the mean from each value.</w:t>
      </w:r>
    </w:p>
    <w:p w14:paraId="2EFC7BA8" w14:textId="77777777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>Square each individual deviation.</w:t>
      </w:r>
    </w:p>
    <w:p w14:paraId="272097E7" w14:textId="77777777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>Add up the squared deviations.</w:t>
      </w:r>
    </w:p>
    <w:p w14:paraId="2870316A" w14:textId="77777777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>Divide by one less than the sample size.</w:t>
      </w:r>
    </w:p>
    <w:p w14:paraId="039E4510" w14:textId="29A593D3" w:rsidR="0039066D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>Take the square root.</w:t>
      </w:r>
    </w:p>
    <w:p w14:paraId="5024D500" w14:textId="300C488D" w:rsidR="00095F13" w:rsidRDefault="00095F13" w:rsidP="00095F13">
      <w:pPr>
        <w:rPr>
          <w:rFonts w:ascii="Times New Roman" w:hAnsi="Times New Roman" w:cs="Times New Roman"/>
        </w:rPr>
      </w:pPr>
    </w:p>
    <w:p w14:paraId="453BB447" w14:textId="31846E96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  <w:b/>
          <w:bCs/>
        </w:rPr>
        <w:t>Experimental error</w:t>
      </w:r>
      <w:r>
        <w:rPr>
          <w:rFonts w:ascii="Times New Roman" w:hAnsi="Times New Roman" w:cs="Times New Roman"/>
          <w:b/>
          <w:bCs/>
        </w:rPr>
        <w:t>:</w:t>
      </w:r>
      <w:r w:rsidRPr="00095F13">
        <w:rPr>
          <w:rFonts w:ascii="Times New Roman" w:hAnsi="Times New Roman" w:cs="Times New Roman"/>
        </w:rPr>
        <w:t xml:space="preserve"> Experimental error is the difference between the measured value and the actual or known value of measurement. There are two types of experimental error, random and systematic. </w:t>
      </w:r>
    </w:p>
    <w:p w14:paraId="29030C6A" w14:textId="6C54228D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>All experiments have random errors because no measurement can be made with complete precision.  The best way to identify and measure random error is to repeat the measurements and/or the entire experiment to get a range of measurements and identify the mean.</w:t>
      </w:r>
    </w:p>
    <w:p w14:paraId="03BC9E29" w14:textId="77777777" w:rsid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>Systematic errors appear as a bias, or tendency, of your data to cluster together.  In this case, repeated measurements give you the pretty much the same result rather than a range. This kind of error can be caused by instruments that need to be re-calibrated.</w:t>
      </w:r>
    </w:p>
    <w:p w14:paraId="6248241C" w14:textId="588865F7" w:rsidR="00095F13" w:rsidRPr="00095F13" w:rsidRDefault="00095F13" w:rsidP="00095F13">
      <w:pPr>
        <w:rPr>
          <w:rFonts w:ascii="Times New Roman" w:hAnsi="Times New Roman" w:cs="Times New Roman"/>
        </w:rPr>
      </w:pPr>
      <w:r w:rsidRPr="00095F13">
        <w:rPr>
          <w:rFonts w:ascii="Times New Roman" w:hAnsi="Times New Roman" w:cs="Times New Roman"/>
        </w:rPr>
        <w:t>To calculate experimental error, subtract the actual or known value of something from the experimental value (the measurement you made). Divide this number by the actual value.</w:t>
      </w:r>
    </w:p>
    <w:sectPr w:rsidR="00095F13" w:rsidRPr="00095F13" w:rsidSect="007459B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133993"/>
    <w:multiLevelType w:val="multilevel"/>
    <w:tmpl w:val="E208D7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527768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2CF"/>
    <w:rsid w:val="00095F13"/>
    <w:rsid w:val="0010429B"/>
    <w:rsid w:val="00104F60"/>
    <w:rsid w:val="00175309"/>
    <w:rsid w:val="001B038F"/>
    <w:rsid w:val="002F45AC"/>
    <w:rsid w:val="0039066D"/>
    <w:rsid w:val="00520050"/>
    <w:rsid w:val="006D791A"/>
    <w:rsid w:val="007459B8"/>
    <w:rsid w:val="00943892"/>
    <w:rsid w:val="00B84F32"/>
    <w:rsid w:val="00F178B1"/>
    <w:rsid w:val="00FF2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C6E05"/>
  <w15:chartTrackingRefBased/>
  <w15:docId w15:val="{9018DBCA-3D07-48FE-A56D-A9664847E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FF22CF"/>
    <w:rPr>
      <w:i/>
      <w:iCs/>
    </w:rPr>
  </w:style>
  <w:style w:type="table" w:styleId="TableGrid">
    <w:name w:val="Table Grid"/>
    <w:basedOn w:val="TableNormal"/>
    <w:uiPriority w:val="39"/>
    <w:rsid w:val="00104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175309"/>
    <w:rPr>
      <w:b/>
      <w:bCs/>
    </w:rPr>
  </w:style>
  <w:style w:type="character" w:styleId="Hyperlink">
    <w:name w:val="Hyperlink"/>
    <w:basedOn w:val="DefaultParagraphFont"/>
    <w:uiPriority w:val="99"/>
    <w:unhideWhenUsed/>
    <w:rsid w:val="00095F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95F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4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cuip.lib.uchicago.edu/sciencefair/wizard/02_experimenting_07b_Using-Statistics-to-Analyze-Data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1142</Words>
  <Characters>6516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Devlin, Brittany</dc:creator>
  <cp:keywords/>
  <dc:description/>
  <cp:lastModifiedBy>Craig, Steven</cp:lastModifiedBy>
  <cp:revision>2</cp:revision>
  <dcterms:created xsi:type="dcterms:W3CDTF">2023-07-12T17:18:00Z</dcterms:created>
  <dcterms:modified xsi:type="dcterms:W3CDTF">2023-07-12T17:18:00Z</dcterms:modified>
</cp:coreProperties>
</file>